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BD" w:rsidRPr="00644606" w:rsidRDefault="00B23BA1" w:rsidP="00644606">
      <w:pPr>
        <w:framePr w:w="2665" w:h="323" w:hSpace="142" w:wrap="around" w:vAnchor="page" w:hAnchor="page" w:x="7656" w:y="2626"/>
        <w:ind w:firstLineChars="200" w:firstLine="440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令和</w:t>
      </w:r>
      <w:r w:rsidR="005179F9">
        <w:rPr>
          <w:rFonts w:ascii="ＭＳ 明朝" w:eastAsia="ＭＳ 明朝" w:cs="ＭＳ 明朝" w:hint="eastAsia"/>
        </w:rPr>
        <w:t>３</w:t>
      </w:r>
      <w:r w:rsidR="00762052">
        <w:rPr>
          <w:rFonts w:ascii="ＭＳ 明朝" w:eastAsia="ＭＳ 明朝" w:cs="ＭＳ 明朝" w:hint="eastAsia"/>
        </w:rPr>
        <w:t>年</w:t>
      </w:r>
      <w:r w:rsidR="00BC02D6">
        <w:rPr>
          <w:rFonts w:ascii="ＭＳ 明朝" w:eastAsia="ＭＳ 明朝" w:cs="ＭＳ 明朝" w:hint="eastAsia"/>
        </w:rPr>
        <w:t>６</w:t>
      </w:r>
      <w:r w:rsidR="00DC75BD">
        <w:rPr>
          <w:rFonts w:ascii="ＭＳ 明朝" w:eastAsia="ＭＳ 明朝" w:cs="ＭＳ 明朝" w:hint="eastAsia"/>
        </w:rPr>
        <w:t>月</w:t>
      </w:r>
      <w:r w:rsidR="00FF383A">
        <w:rPr>
          <w:rFonts w:ascii="ＭＳ 明朝" w:eastAsia="ＭＳ 明朝" w:cs="ＭＳ 明朝" w:hint="eastAsia"/>
        </w:rPr>
        <w:t>１４</w:t>
      </w:r>
      <w:bookmarkStart w:id="0" w:name="_GoBack"/>
      <w:bookmarkEnd w:id="0"/>
      <w:r w:rsidR="00DC75BD">
        <w:rPr>
          <w:rFonts w:ascii="ＭＳ 明朝" w:eastAsia="ＭＳ 明朝" w:cs="ＭＳ 明朝" w:hint="eastAsia"/>
        </w:rPr>
        <w:t>日</w:t>
      </w:r>
    </w:p>
    <w:p w:rsidR="001475CC" w:rsidRDefault="008858CF" w:rsidP="008858CF">
      <w:pPr>
        <w:framePr w:w="4710" w:h="1326" w:hSpace="142" w:wrap="around" w:vAnchor="text" w:hAnchor="page" w:x="5724" w:y="-1468"/>
        <w:spacing w:line="240" w:lineRule="exac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　　　　　　　　　　　</w:t>
      </w:r>
      <w:r w:rsidR="00CB4F71">
        <w:rPr>
          <w:rFonts w:ascii="ＭＳ ゴシック" w:eastAsia="ＭＳ ゴシック" w:hAnsi="ＭＳ ゴシック" w:cs="ＭＳ 明朝" w:hint="eastAsia"/>
        </w:rPr>
        <w:t xml:space="preserve">　</w:t>
      </w:r>
      <w:r w:rsidR="00762052">
        <w:rPr>
          <w:rFonts w:ascii="ＭＳ ゴシック" w:eastAsia="ＭＳ ゴシック" w:hAnsi="ＭＳ ゴシック" w:cs="ＭＳ 明朝" w:hint="eastAsia"/>
        </w:rPr>
        <w:t>総務</w:t>
      </w:r>
      <w:r w:rsidR="00350004" w:rsidRPr="001475CC">
        <w:rPr>
          <w:rFonts w:ascii="ＭＳ ゴシック" w:eastAsia="ＭＳ ゴシック" w:hAnsi="ＭＳ ゴシック" w:cs="ＭＳ 明朝" w:hint="eastAsia"/>
        </w:rPr>
        <w:t>部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="00762052">
        <w:rPr>
          <w:rFonts w:ascii="ＭＳ ゴシック" w:eastAsia="ＭＳ ゴシック" w:hAnsi="ＭＳ ゴシック" w:cs="ＭＳ 明朝" w:hint="eastAsia"/>
        </w:rPr>
        <w:t>入札審査</w:t>
      </w:r>
      <w:r w:rsidR="00350004" w:rsidRPr="001475CC">
        <w:rPr>
          <w:rFonts w:ascii="ＭＳ ゴシック" w:eastAsia="ＭＳ ゴシック" w:hAnsi="ＭＳ ゴシック" w:cs="ＭＳ 明朝" w:hint="eastAsia"/>
        </w:rPr>
        <w:t>課</w:t>
      </w:r>
    </w:p>
    <w:p w:rsidR="00350004" w:rsidRPr="001475CC" w:rsidRDefault="008858CF" w:rsidP="008858CF">
      <w:pPr>
        <w:framePr w:w="4710" w:h="1326" w:hSpace="142" w:wrap="around" w:vAnchor="text" w:hAnchor="page" w:x="5724" w:y="-1468"/>
        <w:spacing w:line="240" w:lineRule="exac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　　　　</w:t>
      </w:r>
      <w:r w:rsidR="00620E15">
        <w:rPr>
          <w:rFonts w:ascii="ＭＳ ゴシック" w:eastAsia="ＭＳ ゴシック" w:hAnsi="ＭＳ ゴシック" w:cs="ＭＳ 明朝" w:hint="eastAsia"/>
        </w:rPr>
        <w:t>審査担当</w:t>
      </w:r>
      <w:r w:rsidR="00CB4F71">
        <w:rPr>
          <w:rFonts w:ascii="ＭＳ ゴシック" w:eastAsia="ＭＳ ゴシック" w:hAnsi="ＭＳ ゴシック" w:cs="ＭＳ 明朝" w:hint="eastAsia"/>
        </w:rPr>
        <w:t>（建設工事等）</w:t>
      </w:r>
      <w:r w:rsidR="00620E15">
        <w:rPr>
          <w:rFonts w:ascii="ＭＳ ゴシック" w:eastAsia="ＭＳ ゴシック" w:hAnsi="ＭＳ ゴシック" w:cs="ＭＳ 明朝" w:hint="eastAsia"/>
        </w:rPr>
        <w:t xml:space="preserve">　</w:t>
      </w:r>
      <w:r w:rsidR="00CB4F71">
        <w:rPr>
          <w:rFonts w:ascii="ＭＳ ゴシック" w:eastAsia="ＭＳ ゴシック" w:hAnsi="ＭＳ ゴシック" w:cs="ＭＳ 明朝" w:hint="eastAsia"/>
        </w:rPr>
        <w:t>小川</w:t>
      </w:r>
      <w:r w:rsidR="00644606">
        <w:rPr>
          <w:rFonts w:ascii="ＭＳ ゴシック" w:eastAsia="ＭＳ ゴシック" w:hAnsi="ＭＳ ゴシック" w:cs="ＭＳ 明朝" w:hint="eastAsia"/>
        </w:rPr>
        <w:t>、</w:t>
      </w:r>
      <w:r w:rsidR="00CB4F71">
        <w:rPr>
          <w:rFonts w:ascii="ＭＳ ゴシック" w:eastAsia="ＭＳ ゴシック" w:hAnsi="ＭＳ ゴシック" w:cs="ＭＳ 明朝" w:hint="eastAsia"/>
        </w:rPr>
        <w:t>村田</w:t>
      </w:r>
    </w:p>
    <w:p w:rsidR="00350004" w:rsidRPr="001475CC" w:rsidRDefault="008858CF" w:rsidP="008858CF">
      <w:pPr>
        <w:framePr w:w="4710" w:h="1326" w:hSpace="142" w:wrap="around" w:vAnchor="text" w:hAnchor="page" w:x="5724" w:y="-1468"/>
        <w:spacing w:line="240" w:lineRule="exac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　　　　　　　　　　　　 </w:t>
      </w:r>
      <w:r w:rsidR="00A42E6A">
        <w:rPr>
          <w:rFonts w:ascii="ＭＳ ゴシック" w:eastAsia="ＭＳ ゴシック" w:hAnsi="ＭＳ ゴシック" w:cs="ＭＳ 明朝" w:hint="eastAsia"/>
        </w:rPr>
        <w:t>直通</w:t>
      </w:r>
      <w:r w:rsidR="00762052">
        <w:rPr>
          <w:rFonts w:ascii="ＭＳ ゴシック" w:eastAsia="ＭＳ ゴシック" w:hAnsi="ＭＳ ゴシック" w:cs="ＭＳ 明朝"/>
        </w:rPr>
        <w:t xml:space="preserve"> 048-830-</w:t>
      </w:r>
      <w:r w:rsidR="00762052">
        <w:rPr>
          <w:rFonts w:ascii="ＭＳ ゴシック" w:eastAsia="ＭＳ ゴシック" w:hAnsi="ＭＳ ゴシック" w:cs="ＭＳ 明朝" w:hint="eastAsia"/>
        </w:rPr>
        <w:t>5</w:t>
      </w:r>
      <w:r w:rsidR="00CB4F71">
        <w:rPr>
          <w:rFonts w:ascii="ＭＳ ゴシック" w:eastAsia="ＭＳ ゴシック" w:hAnsi="ＭＳ ゴシック" w:cs="ＭＳ 明朝"/>
        </w:rPr>
        <w:t>174</w:t>
      </w:r>
    </w:p>
    <w:p w:rsidR="00350004" w:rsidRPr="001475CC" w:rsidRDefault="008858CF" w:rsidP="008858CF">
      <w:pPr>
        <w:framePr w:w="4710" w:h="1326" w:hSpace="142" w:wrap="around" w:vAnchor="text" w:hAnchor="page" w:x="5724" w:y="-1468"/>
        <w:spacing w:line="24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明朝" w:hint="eastAsia"/>
        </w:rPr>
        <w:t xml:space="preserve">　　　　　　　　　　　　 　　　　</w:t>
      </w:r>
      <w:r w:rsidR="00350004" w:rsidRPr="001475CC">
        <w:rPr>
          <w:rFonts w:ascii="ＭＳ ゴシック" w:eastAsia="ＭＳ ゴシック" w:hAnsi="ＭＳ ゴシック" w:cs="ＭＳ 明朝" w:hint="eastAsia"/>
        </w:rPr>
        <w:t>内線</w:t>
      </w:r>
      <w:r w:rsidR="00350004" w:rsidRPr="001475CC">
        <w:rPr>
          <w:rFonts w:ascii="ＭＳ ゴシック" w:eastAsia="ＭＳ ゴシック" w:hAnsi="ＭＳ ゴシック" w:cs="ＭＳ 明朝"/>
        </w:rPr>
        <w:t xml:space="preserve"> </w:t>
      </w:r>
      <w:r w:rsidR="00762052">
        <w:rPr>
          <w:rFonts w:ascii="ＭＳ ゴシック" w:eastAsia="ＭＳ ゴシック" w:hAnsi="ＭＳ ゴシック" w:cs="ＭＳ 明朝" w:hint="eastAsia"/>
        </w:rPr>
        <w:t>5</w:t>
      </w:r>
      <w:r w:rsidR="00681FCE">
        <w:rPr>
          <w:rFonts w:ascii="ＭＳ ゴシック" w:eastAsia="ＭＳ ゴシック" w:hAnsi="ＭＳ ゴシック" w:cs="ＭＳ 明朝" w:hint="eastAsia"/>
        </w:rPr>
        <w:t>174</w:t>
      </w:r>
    </w:p>
    <w:p w:rsidR="00350004" w:rsidRPr="001475CC" w:rsidRDefault="008858CF" w:rsidP="008858CF">
      <w:pPr>
        <w:framePr w:w="4710" w:h="1326" w:hSpace="142" w:wrap="around" w:vAnchor="text" w:hAnchor="page" w:x="5724" w:y="-1468"/>
        <w:spacing w:line="24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明朝" w:hint="eastAsia"/>
        </w:rPr>
        <w:t xml:space="preserve">　　　  </w:t>
      </w:r>
      <w:r w:rsidR="00CD42BC">
        <w:rPr>
          <w:rFonts w:ascii="ＭＳ ゴシック" w:eastAsia="ＭＳ ゴシック" w:hAnsi="ＭＳ ゴシック" w:cs="ＭＳ 明朝"/>
        </w:rPr>
        <w:t xml:space="preserve">E-mail: </w:t>
      </w:r>
      <w:r w:rsidR="00762052">
        <w:rPr>
          <w:rFonts w:ascii="ＭＳ ゴシック" w:eastAsia="ＭＳ ゴシック" w:hAnsi="ＭＳ ゴシック" w:cs="ＭＳ 明朝" w:hint="eastAsia"/>
        </w:rPr>
        <w:t>a5770</w:t>
      </w:r>
      <w:r w:rsidR="00681FCE">
        <w:rPr>
          <w:rFonts w:ascii="ＭＳ ゴシック" w:eastAsia="ＭＳ ゴシック" w:hAnsi="ＭＳ ゴシック" w:cs="ＭＳ 明朝" w:hint="eastAsia"/>
        </w:rPr>
        <w:t>-03</w:t>
      </w:r>
      <w:r w:rsidR="00350004" w:rsidRPr="001475CC">
        <w:rPr>
          <w:rFonts w:ascii="ＭＳ ゴシック" w:eastAsia="ＭＳ ゴシック" w:hAnsi="ＭＳ ゴシック" w:cs="ＭＳ 明朝"/>
        </w:rPr>
        <w:t>@pref.saitama.lg.jp</w:t>
      </w:r>
    </w:p>
    <w:p w:rsidR="0083604E" w:rsidRDefault="0083604E" w:rsidP="0083604E">
      <w:pPr>
        <w:rPr>
          <w:rFonts w:cs="Times New Roman"/>
        </w:rPr>
      </w:pPr>
    </w:p>
    <w:p w:rsidR="008760E3" w:rsidRDefault="00B23BA1" w:rsidP="0083604E">
      <w:pPr>
        <w:spacing w:line="240" w:lineRule="auto"/>
        <w:rPr>
          <w:rFonts w:ascii="ＭＳ ゴシック" w:eastAsia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120015</wp:posOffset>
                </wp:positionV>
                <wp:extent cx="5305425" cy="561975"/>
                <wp:effectExtent l="13970" t="5715" r="5080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F3671" id="AutoShape 7" o:spid="_x0000_s1026" style="position:absolute;left:0;text-align:left;margin-left:16.1pt;margin-top:9.45pt;width:417.7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" filled="f" fillcolor="yellow">
                <v:textbox inset="5.85pt,.7pt,5.85pt,.7pt"/>
              </v:roundrect>
            </w:pict>
          </mc:Fallback>
        </mc:AlternateContent>
      </w:r>
    </w:p>
    <w:p w:rsidR="00881AC2" w:rsidRDefault="00CB4F71" w:rsidP="00881AC2">
      <w:pPr>
        <w:adjustRightInd/>
        <w:ind w:firstLineChars="400" w:firstLine="880"/>
        <w:rPr>
          <w:rFonts w:ascii="ＭＳ 明朝" w:eastAsia="ＭＳ ゴシック" w:hAnsi="Times New Roman" w:cs="ＭＳ ゴシック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令和３・４年度</w:t>
      </w:r>
      <w:r w:rsidR="00881AC2">
        <w:rPr>
          <w:rFonts w:ascii="ＭＳ 明朝" w:eastAsia="ＭＳ ゴシック" w:hAnsi="Times New Roman" w:cs="ＭＳ ゴシック" w:hint="eastAsia"/>
          <w:color w:val="000000"/>
        </w:rPr>
        <w:t>埼玉県</w:t>
      </w:r>
      <w:r w:rsidR="00644606" w:rsidRPr="00644606">
        <w:rPr>
          <w:rFonts w:ascii="ＭＳ 明朝" w:eastAsia="ＭＳ ゴシック" w:hAnsi="Times New Roman" w:cs="ＭＳ ゴシック" w:hint="eastAsia"/>
          <w:color w:val="000000"/>
        </w:rPr>
        <w:t>建設工事</w:t>
      </w:r>
      <w:r w:rsidR="00881AC2">
        <w:rPr>
          <w:rFonts w:ascii="ＭＳ 明朝" w:eastAsia="ＭＳ ゴシック" w:hAnsi="Times New Roman" w:cs="ＭＳ ゴシック" w:hint="eastAsia"/>
          <w:color w:val="000000"/>
        </w:rPr>
        <w:t>請負</w:t>
      </w:r>
      <w:r>
        <w:rPr>
          <w:rFonts w:ascii="ＭＳ 明朝" w:eastAsia="ＭＳ ゴシック" w:hAnsi="Times New Roman" w:cs="ＭＳ ゴシック" w:hint="eastAsia"/>
          <w:color w:val="000000"/>
        </w:rPr>
        <w:t>等競争</w:t>
      </w:r>
      <w:r w:rsidR="00644606" w:rsidRPr="00644606">
        <w:rPr>
          <w:rFonts w:ascii="ＭＳ 明朝" w:eastAsia="ＭＳ ゴシック" w:hAnsi="Times New Roman" w:cs="ＭＳ ゴシック" w:hint="eastAsia"/>
          <w:color w:val="000000"/>
        </w:rPr>
        <w:t>入札参加資格審査（経常ＪＶ）の</w:t>
      </w:r>
    </w:p>
    <w:p w:rsidR="003A4734" w:rsidRPr="003A4734" w:rsidRDefault="00644606" w:rsidP="00CB4F71">
      <w:pPr>
        <w:adjustRightInd/>
        <w:ind w:firstLineChars="305" w:firstLine="671"/>
        <w:rPr>
          <w:rFonts w:ascii="ＭＳ ゴシック" w:eastAsia="ＭＳ ゴシック" w:cs="ＭＳ ゴシック"/>
          <w:sz w:val="24"/>
          <w:szCs w:val="24"/>
        </w:rPr>
      </w:pPr>
      <w:r w:rsidRPr="00644606">
        <w:rPr>
          <w:rFonts w:ascii="ＭＳ 明朝" w:eastAsia="ＭＳ ゴシック" w:hAnsi="Times New Roman" w:cs="ＭＳ ゴシック" w:hint="eastAsia"/>
          <w:color w:val="000000"/>
        </w:rPr>
        <w:t>申請受付を実施します。</w:t>
      </w:r>
    </w:p>
    <w:p w:rsidR="00762052" w:rsidRDefault="00762052" w:rsidP="0083604E">
      <w:pPr>
        <w:pStyle w:val="a9"/>
        <w:rPr>
          <w:rFonts w:ascii="ＭＳ 明朝" w:eastAsia="ＭＳ 明朝" w:cs="Times New Roman"/>
        </w:rPr>
      </w:pPr>
    </w:p>
    <w:p w:rsidR="001B5E6F" w:rsidRPr="001B5E6F" w:rsidRDefault="001B5E6F" w:rsidP="00333C5C">
      <w:pPr>
        <w:overflowPunct w:val="0"/>
        <w:adjustRightInd/>
        <w:spacing w:line="240" w:lineRule="auto"/>
        <w:ind w:left="1687" w:hangingChars="800" w:hanging="1687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【申請対象者】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</w:t>
      </w:r>
      <w:r w:rsidR="00CB4F7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令和３・４年度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の</w:t>
      </w:r>
      <w:r w:rsidR="00CB4F7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埼玉県建設工事等競争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入札参加資格者名簿に登録がある</w:t>
      </w:r>
      <w:r w:rsidR="00881AC2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単体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業者で、</w:t>
      </w:r>
      <w:r w:rsidR="00881AC2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経常建設共同企業体（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経常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ＪＶ</w:t>
      </w:r>
      <w:r w:rsidR="00881AC2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）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として</w:t>
      </w:r>
      <w:r w:rsidR="00333C5C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登載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を希望する</w:t>
      </w:r>
      <w:r w:rsidR="00333C5C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事業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者。</w:t>
      </w:r>
    </w:p>
    <w:p w:rsidR="001B5E6F" w:rsidRPr="001B5E6F" w:rsidRDefault="001B5E6F" w:rsidP="00333C5C">
      <w:pPr>
        <w:overflowPunct w:val="0"/>
        <w:adjustRightInd/>
        <w:spacing w:line="240" w:lineRule="auto"/>
        <w:ind w:leftChars="800" w:left="1760" w:firstLineChars="100" w:firstLine="210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 w:color="000000"/>
        </w:rPr>
        <w:t>ただし、経常ＪＶ</w:t>
      </w:r>
      <w:r w:rsidR="00333C5C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 w:color="000000"/>
        </w:rPr>
        <w:t>の構成員は、経常ＪＶとして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 w:color="000000"/>
        </w:rPr>
        <w:t>登録</w:t>
      </w:r>
      <w:r w:rsidR="00333C5C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 w:color="000000"/>
        </w:rPr>
        <w:t>された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 w:color="000000"/>
        </w:rPr>
        <w:t>業種については、単体での入札参加はできなくなります。</w:t>
      </w:r>
    </w:p>
    <w:p w:rsidR="001B5E6F" w:rsidRPr="001B5E6F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</w:p>
    <w:p w:rsidR="001B5E6F" w:rsidRPr="001B5E6F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【申請業務】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建設工事</w:t>
      </w:r>
    </w:p>
    <w:p w:rsidR="000E25EC" w:rsidRPr="00333C5C" w:rsidRDefault="000E25EC" w:rsidP="000E25EC">
      <w:pPr>
        <w:overflowPunct w:val="0"/>
        <w:adjustRightInd/>
        <w:spacing w:line="240" w:lineRule="auto"/>
        <w:jc w:val="both"/>
        <w:rPr>
          <w:rFonts w:ascii="ＭＳ 明朝" w:eastAsia="ＭＳ ゴシック" w:hAnsi="Times New Roman" w:cs="ＭＳ ゴシック"/>
          <w:b/>
          <w:bCs/>
          <w:color w:val="000000"/>
          <w:sz w:val="21"/>
          <w:szCs w:val="21"/>
        </w:rPr>
      </w:pPr>
    </w:p>
    <w:p w:rsidR="000E25EC" w:rsidRPr="001B5E6F" w:rsidRDefault="000E25EC" w:rsidP="000E25EC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【申請受付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期間</w:t>
      </w: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】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="00333C5C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="00B23BA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令和</w:t>
      </w:r>
      <w:r w:rsidR="00333C5C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３</w:t>
      </w:r>
      <w:r w:rsidR="00872F75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年</w:t>
      </w:r>
      <w:r w:rsidR="00333C5C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６</w:t>
      </w:r>
      <w:r w:rsidR="00872F75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月</w:t>
      </w:r>
      <w:r w:rsidR="00385122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２１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日（月）～</w:t>
      </w:r>
      <w:r w:rsidR="00333C5C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６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月</w:t>
      </w:r>
      <w:r w:rsidR="00385122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２５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日（金）</w:t>
      </w:r>
    </w:p>
    <w:p w:rsidR="00881AC2" w:rsidRPr="00333C5C" w:rsidRDefault="00881AC2" w:rsidP="001B5E6F">
      <w:pPr>
        <w:overflowPunct w:val="0"/>
        <w:adjustRightInd/>
        <w:spacing w:line="240" w:lineRule="auto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</w:p>
    <w:p w:rsidR="00A23708" w:rsidRDefault="001B5E6F" w:rsidP="00D3405E">
      <w:pPr>
        <w:overflowPunct w:val="0"/>
        <w:adjustRightInd/>
        <w:spacing w:line="240" w:lineRule="auto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【申請要件】</w:t>
      </w:r>
      <w:r w:rsidR="00333C5C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 xml:space="preserve">　　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①　構成員の</w:t>
      </w:r>
      <w:r w:rsidR="00D3405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全て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が県内業者であること。</w:t>
      </w:r>
    </w:p>
    <w:p w:rsidR="00A23708" w:rsidRPr="00A23708" w:rsidRDefault="00D3405E" w:rsidP="00D3405E">
      <w:pPr>
        <w:overflowPunct w:val="0"/>
        <w:adjustRightInd/>
        <w:spacing w:line="240" w:lineRule="auto"/>
        <w:ind w:left="1890" w:hangingChars="900" w:hanging="1890"/>
        <w:jc w:val="both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②　構成員の数が２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者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又は３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者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であること。</w:t>
      </w:r>
    </w:p>
    <w:p w:rsidR="00A23708" w:rsidRDefault="00D3405E" w:rsidP="00D3405E">
      <w:pPr>
        <w:overflowPunct w:val="0"/>
        <w:adjustRightInd/>
        <w:spacing w:line="240" w:lineRule="auto"/>
        <w:ind w:left="1890" w:hangingChars="900" w:hanging="1890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③　各構成員の出資比率が、２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者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の場合は３０％以上、３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者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の場合は２０％以上であること。</w:t>
      </w:r>
    </w:p>
    <w:p w:rsidR="00CB1E06" w:rsidRDefault="00D3405E" w:rsidP="00D3405E">
      <w:pPr>
        <w:overflowPunct w:val="0"/>
        <w:adjustRightInd/>
        <w:spacing w:line="240" w:lineRule="auto"/>
        <w:ind w:left="1890" w:hangingChars="900" w:hanging="1890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</w:t>
      </w:r>
      <w:r w:rsidR="00872F75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④　申請する業種について、構成員の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全て</w:t>
      </w:r>
      <w:r w:rsidR="00872F75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が埼玉県の</w:t>
      </w:r>
      <w:r w:rsidR="00B23BA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令和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３</w:t>
      </w:r>
      <w:r w:rsidR="00B23BA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・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４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年</w:t>
      </w:r>
      <w:r w:rsidR="00B23BA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度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の埼玉県建設工事等競争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入札参加資格者名簿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に登載されていること。</w:t>
      </w:r>
    </w:p>
    <w:p w:rsidR="00A23708" w:rsidRPr="00D3405E" w:rsidRDefault="00F8537E" w:rsidP="00D3405E">
      <w:pPr>
        <w:overflowPunct w:val="0"/>
        <w:adjustRightInd/>
        <w:spacing w:line="240" w:lineRule="auto"/>
        <w:ind w:left="1890" w:hangingChars="900" w:hanging="1890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　　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ただし、格付が最上級（土木・建築で</w:t>
      </w:r>
      <w:r w:rsidR="00872F75" w:rsidRPr="00D3405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fldChar w:fldCharType="begin"/>
      </w:r>
      <w:r w:rsidR="00872F75" w:rsidRPr="00D3405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instrText xml:space="preserve"> eq \o\ac(</w:instrText>
      </w:r>
      <w:r w:rsidR="00872F75" w:rsidRPr="00D3405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instrText>○</w:instrText>
      </w:r>
      <w:r w:rsidR="00872F75" w:rsidRPr="00D3405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instrText>,</w:instrText>
      </w:r>
      <w:r w:rsidR="00872F75" w:rsidRPr="00D3405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instrText>Ａ</w:instrText>
      </w:r>
      <w:r w:rsidR="00872F75" w:rsidRPr="00D3405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instrText>)</w:instrText>
      </w:r>
      <w:r w:rsidR="00872F75" w:rsidRPr="00D3405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fldChar w:fldCharType="end"/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級、その他の業種でＡ級）の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構成員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は申請できない。</w:t>
      </w:r>
    </w:p>
    <w:p w:rsidR="00A23708" w:rsidRPr="00D3405E" w:rsidRDefault="00F8537E" w:rsidP="00D3405E">
      <w:pPr>
        <w:overflowPunct w:val="0"/>
        <w:adjustRightInd/>
        <w:spacing w:line="240" w:lineRule="auto"/>
        <w:ind w:left="1890" w:hangingChars="900" w:hanging="1890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⑤　申請する業種について、構成員の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全て</w:t>
      </w:r>
      <w:r w:rsidR="00A23708"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が数年以上の営業年数、元請としての一定の実績及び技術者を有すること。</w:t>
      </w:r>
    </w:p>
    <w:p w:rsidR="00A23708" w:rsidRPr="00D3405E" w:rsidRDefault="00A23708" w:rsidP="00D3405E">
      <w:pPr>
        <w:overflowPunct w:val="0"/>
        <w:adjustRightInd/>
        <w:spacing w:line="240" w:lineRule="auto"/>
        <w:ind w:left="1890" w:hangingChars="900" w:hanging="1890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⑥　申請する業種について、構成員の格付が同級又は１級差であること。</w:t>
      </w:r>
    </w:p>
    <w:p w:rsidR="00A23708" w:rsidRPr="00D3405E" w:rsidRDefault="00A23708" w:rsidP="00D3405E">
      <w:pPr>
        <w:overflowPunct w:val="0"/>
        <w:adjustRightInd/>
        <w:spacing w:line="240" w:lineRule="auto"/>
        <w:ind w:left="1890" w:hangingChars="900" w:hanging="1890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⑦　申請する業種について、経常ＪＶとしての格付が、構成員個々の格付より上位となること。</w:t>
      </w:r>
    </w:p>
    <w:p w:rsidR="00A23708" w:rsidRPr="00D3405E" w:rsidRDefault="00A23708" w:rsidP="00D3405E">
      <w:pPr>
        <w:overflowPunct w:val="0"/>
        <w:adjustRightInd/>
        <w:spacing w:line="240" w:lineRule="auto"/>
        <w:ind w:left="1890" w:hangingChars="900" w:hanging="1890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⑧　構成員の</w:t>
      </w:r>
      <w:r w:rsidR="00F8537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全て</w:t>
      </w:r>
      <w:r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が中小企業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で</w:t>
      </w:r>
      <w:r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あること。</w:t>
      </w:r>
    </w:p>
    <w:p w:rsidR="00A23708" w:rsidRPr="00D3405E" w:rsidRDefault="00A23708" w:rsidP="00D3405E">
      <w:pPr>
        <w:overflowPunct w:val="0"/>
        <w:adjustRightInd/>
        <w:spacing w:line="240" w:lineRule="auto"/>
        <w:ind w:left="1890" w:hangingChars="900" w:hanging="1890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A2370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⑨　同一の業種について、他の経常ＪＶの構成員となっていないこと。</w:t>
      </w:r>
    </w:p>
    <w:p w:rsidR="001B5E6F" w:rsidRPr="001B5E6F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</w:p>
    <w:p w:rsidR="000E25EC" w:rsidRDefault="000E25EC" w:rsidP="000E25EC">
      <w:pPr>
        <w:overflowPunct w:val="0"/>
        <w:adjustRightInd/>
        <w:spacing w:line="240" w:lineRule="auto"/>
        <w:jc w:val="both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【申請方法】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郵送による申請（</w:t>
      </w:r>
      <w:r w:rsidR="00F8537E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受付最終日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消印有効）</w:t>
      </w:r>
    </w:p>
    <w:p w:rsidR="001B5E6F" w:rsidRPr="005179F9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</w:p>
    <w:p w:rsidR="001B5E6F" w:rsidRPr="001B5E6F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【</w:t>
      </w:r>
      <w:r w:rsidR="000E25EC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申請</w:t>
      </w:r>
      <w:r w:rsidR="005179F9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先</w:t>
      </w: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】</w:t>
      </w:r>
      <w:r w:rsidR="00F8537E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 xml:space="preserve">　　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埼玉県</w:t>
      </w:r>
      <w:r w:rsidR="005179F9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総務部</w:t>
      </w:r>
      <w:r w:rsidR="005179F9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入札審査課</w:t>
      </w:r>
    </w:p>
    <w:p w:rsidR="001B5E6F" w:rsidRPr="005179F9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</w:p>
    <w:p w:rsidR="001B5E6F" w:rsidRPr="001B5E6F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【資格有効期間】</w:t>
      </w:r>
      <w:r w:rsidR="005179F9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 xml:space="preserve">　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="00B23BA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令和</w:t>
      </w:r>
      <w:r w:rsidR="005179F9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３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年</w:t>
      </w:r>
      <w:r w:rsidR="005179F9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７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月１日～</w:t>
      </w:r>
      <w:r w:rsidR="00B23BA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令和</w:t>
      </w:r>
      <w:r w:rsidR="005179F9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５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年</w:t>
      </w:r>
      <w:r w:rsidR="005179F9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６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月３</w:t>
      </w:r>
      <w:r w:rsidR="005179F9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０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日までの２年間</w:t>
      </w:r>
    </w:p>
    <w:p w:rsidR="001B5E6F" w:rsidRPr="005179F9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</w:p>
    <w:p w:rsidR="001B5E6F" w:rsidRPr="001B5E6F" w:rsidRDefault="001B5E6F" w:rsidP="005179F9">
      <w:pPr>
        <w:overflowPunct w:val="0"/>
        <w:adjustRightInd/>
        <w:spacing w:line="240" w:lineRule="auto"/>
        <w:ind w:left="1687" w:hangingChars="800" w:hanging="1687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【</w:t>
      </w:r>
      <w:r w:rsidR="005179F9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申請</w:t>
      </w: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手引き】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="00CB1E06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="00872F75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埼玉県電子入札総合案内（埼玉県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ホームページ</w:t>
      </w:r>
      <w:r w:rsidR="00872F75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）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からダウンロードしてください。</w:t>
      </w:r>
    </w:p>
    <w:p w:rsidR="001B5E6F" w:rsidRPr="001B5E6F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</w:p>
    <w:p w:rsidR="001B5E6F" w:rsidRPr="001B5E6F" w:rsidRDefault="001B5E6F" w:rsidP="001B5E6F">
      <w:pPr>
        <w:overflowPunct w:val="0"/>
        <w:adjustRightInd/>
        <w:spacing w:line="240" w:lineRule="auto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  <w:r w:rsidRPr="001B5E6F">
        <w:rPr>
          <w:rFonts w:ascii="ＭＳ 明朝" w:eastAsia="ＭＳ ゴシック" w:hAnsi="Times New Roman" w:cs="ＭＳ ゴシック" w:hint="eastAsia"/>
          <w:b/>
          <w:bCs/>
          <w:color w:val="000000"/>
          <w:sz w:val="21"/>
          <w:szCs w:val="21"/>
        </w:rPr>
        <w:t>【その他】</w:t>
      </w: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今回の経常ＪＶの申請受付は、共同受付ではありません。</w:t>
      </w:r>
    </w:p>
    <w:p w:rsidR="00280F6B" w:rsidRPr="00670F44" w:rsidRDefault="001B5E6F" w:rsidP="005179F9">
      <w:pPr>
        <w:overflowPunct w:val="0"/>
        <w:adjustRightInd/>
        <w:spacing w:line="240" w:lineRule="auto"/>
        <w:ind w:left="1260" w:hangingChars="600" w:hanging="1260"/>
        <w:jc w:val="both"/>
        <w:rPr>
          <w:rFonts w:ascii="Times New Roman" w:eastAsia="ＭＳ 明朝" w:hAnsi="Times New Roman" w:cs="ＭＳ 明朝"/>
          <w:color w:val="000000"/>
          <w:sz w:val="21"/>
          <w:szCs w:val="21"/>
          <w:u w:val="wave"/>
        </w:rPr>
      </w:pPr>
      <w:r w:rsidRPr="001B5E6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</w:t>
      </w:r>
      <w:r w:rsidR="005179F9" w:rsidRPr="005179F9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申請先</w:t>
      </w:r>
      <w:r w:rsidRPr="00670F44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は埼玉県だけですので、県内各市町村</w:t>
      </w:r>
      <w:r w:rsidR="009A2B98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等</w:t>
      </w:r>
      <w:r w:rsidRPr="00670F44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への</w:t>
      </w:r>
      <w:r w:rsidR="005179F9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申請</w:t>
      </w:r>
      <w:r w:rsidRPr="00670F44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を希望される場合は、</w:t>
      </w:r>
      <w:r w:rsidR="005179F9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各</w:t>
      </w:r>
      <w:r w:rsidRPr="00670F44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市町村</w:t>
      </w:r>
      <w:r w:rsidR="009A2B98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等</w:t>
      </w:r>
      <w:r w:rsidRPr="00670F44">
        <w:rPr>
          <w:rFonts w:ascii="Times New Roman" w:eastAsia="ＭＳ 明朝" w:hAnsi="Times New Roman" w:cs="ＭＳ 明朝" w:hint="eastAsia"/>
          <w:color w:val="000000"/>
          <w:sz w:val="21"/>
          <w:szCs w:val="21"/>
          <w:u w:val="wave"/>
        </w:rPr>
        <w:t>にお問い合わせください。</w:t>
      </w:r>
    </w:p>
    <w:sectPr w:rsidR="00280F6B" w:rsidRPr="00670F44" w:rsidSect="00280F6B">
      <w:headerReference w:type="first" r:id="rId8"/>
      <w:type w:val="continuous"/>
      <w:pgSz w:w="11906" w:h="16838"/>
      <w:pgMar w:top="1985" w:right="1418" w:bottom="1418" w:left="1418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08" w:rsidRDefault="00A2370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3708" w:rsidRDefault="00A2370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中ゴシック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08" w:rsidRDefault="00A2370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3708" w:rsidRDefault="00A2370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08" w:rsidRDefault="003107B7" w:rsidP="0052386A">
    <w:pPr>
      <w:pStyle w:val="a3"/>
      <w:ind w:firstLineChars="200" w:firstLine="440"/>
      <w:rPr>
        <w:rFonts w:ascii="ＭＳ 明朝" w:eastAsia="ＭＳ 明朝" w:hAnsi="ＭＳ 明朝" w:cs="Times New Roman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248920" cy="248920"/>
          <wp:effectExtent l="19050" t="0" r="0" b="0"/>
          <wp:wrapNone/>
          <wp:docPr id="4" name="図 4" descr="kens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nsy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3708" w:rsidRPr="0062171D">
      <w:rPr>
        <w:rFonts w:ascii="ＭＳ 明朝" w:eastAsia="ＭＳ 明朝" w:hAnsi="ＭＳ 明朝" w:cs="ＭＳ 明朝" w:hint="eastAsia"/>
        <w:b/>
        <w:bCs/>
        <w:sz w:val="44"/>
        <w:szCs w:val="44"/>
      </w:rPr>
      <w:t>埼玉県</w:t>
    </w:r>
  </w:p>
  <w:p w:rsidR="00A23708" w:rsidRPr="000D25C5" w:rsidRDefault="00B23BA1" w:rsidP="00DC75BD">
    <w:pPr>
      <w:pStyle w:val="a3"/>
      <w:rPr>
        <w:rFonts w:ascii="HG丸ｺﾞｼｯｸM-PRO" w:eastAsia="HG丸ｺﾞｼｯｸM-PRO" w:hAnsi="ＭＳ 明朝" w:cs="HG丸ｺﾞｼｯｸM-PRO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396240</wp:posOffset>
              </wp:positionV>
              <wp:extent cx="5791835" cy="635"/>
              <wp:effectExtent l="19050" t="24765" r="27940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1037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56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" o:allowincell="f" strokeweight="3pt">
              <v:stroke dashstyle="1 1" startarrowwidth="narrow" startarrowlength="short" endarrowwidth="narrow" endarrowlength="short" endcap="round"/>
            </v:line>
          </w:pict>
        </mc:Fallback>
      </mc:AlternateContent>
    </w:r>
    <w:r w:rsidR="00A23708" w:rsidRPr="005E6A8E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＜</w:t>
    </w:r>
    <w:r w:rsidR="00A23708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報道</w:t>
    </w:r>
    <w:r w:rsidR="00A23708" w:rsidRPr="005E6A8E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発表資料＞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4CA5"/>
    <w:multiLevelType w:val="hybridMultilevel"/>
    <w:tmpl w:val="AE6ABBC4"/>
    <w:lvl w:ilvl="0" w:tplc="3500CE80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55BF5933"/>
    <w:multiLevelType w:val="hybridMultilevel"/>
    <w:tmpl w:val="0210691A"/>
    <w:lvl w:ilvl="0" w:tplc="6190542E">
      <w:numFmt w:val="bullet"/>
      <w:lvlText w:val="※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" w15:restartNumberingAfterBreak="0">
    <w:nsid w:val="66B50C40"/>
    <w:multiLevelType w:val="hybridMultilevel"/>
    <w:tmpl w:val="0DBC69F8"/>
    <w:lvl w:ilvl="0" w:tplc="3F0E7744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72336B89"/>
    <w:multiLevelType w:val="hybridMultilevel"/>
    <w:tmpl w:val="AAF4D934"/>
    <w:lvl w:ilvl="0" w:tplc="36DAAE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568"/>
    <w:rsid w:val="0004482E"/>
    <w:rsid w:val="00044D28"/>
    <w:rsid w:val="0006160D"/>
    <w:rsid w:val="0007284C"/>
    <w:rsid w:val="00074ACF"/>
    <w:rsid w:val="000904DF"/>
    <w:rsid w:val="000C16A4"/>
    <w:rsid w:val="000C36F7"/>
    <w:rsid w:val="000D25C5"/>
    <w:rsid w:val="000E25EC"/>
    <w:rsid w:val="000F0D89"/>
    <w:rsid w:val="00121868"/>
    <w:rsid w:val="0012668E"/>
    <w:rsid w:val="00141480"/>
    <w:rsid w:val="001475CC"/>
    <w:rsid w:val="001553C2"/>
    <w:rsid w:val="00162ECC"/>
    <w:rsid w:val="001756CA"/>
    <w:rsid w:val="00177691"/>
    <w:rsid w:val="00184294"/>
    <w:rsid w:val="0018461D"/>
    <w:rsid w:val="001B57F9"/>
    <w:rsid w:val="001B5E6F"/>
    <w:rsid w:val="001E77A6"/>
    <w:rsid w:val="001F3D05"/>
    <w:rsid w:val="001F570E"/>
    <w:rsid w:val="002007C0"/>
    <w:rsid w:val="0020663E"/>
    <w:rsid w:val="00225B8A"/>
    <w:rsid w:val="00232596"/>
    <w:rsid w:val="00242CF0"/>
    <w:rsid w:val="00262D70"/>
    <w:rsid w:val="002808AD"/>
    <w:rsid w:val="00280F6B"/>
    <w:rsid w:val="002A2D95"/>
    <w:rsid w:val="002C1A57"/>
    <w:rsid w:val="002D36CD"/>
    <w:rsid w:val="003107B7"/>
    <w:rsid w:val="003272B6"/>
    <w:rsid w:val="00333C5C"/>
    <w:rsid w:val="003476A5"/>
    <w:rsid w:val="00350004"/>
    <w:rsid w:val="00382951"/>
    <w:rsid w:val="00385122"/>
    <w:rsid w:val="003A29D6"/>
    <w:rsid w:val="003A4734"/>
    <w:rsid w:val="003A5364"/>
    <w:rsid w:val="003B3106"/>
    <w:rsid w:val="004246A9"/>
    <w:rsid w:val="00427C23"/>
    <w:rsid w:val="004820AA"/>
    <w:rsid w:val="004B10EF"/>
    <w:rsid w:val="004B1D7E"/>
    <w:rsid w:val="004C7986"/>
    <w:rsid w:val="004C7D9F"/>
    <w:rsid w:val="004F182B"/>
    <w:rsid w:val="004F26EB"/>
    <w:rsid w:val="004F5AD2"/>
    <w:rsid w:val="005129A1"/>
    <w:rsid w:val="005179F9"/>
    <w:rsid w:val="0052386A"/>
    <w:rsid w:val="005241F1"/>
    <w:rsid w:val="0056452D"/>
    <w:rsid w:val="005753BC"/>
    <w:rsid w:val="00590AE0"/>
    <w:rsid w:val="005921D8"/>
    <w:rsid w:val="00593F1A"/>
    <w:rsid w:val="0059742C"/>
    <w:rsid w:val="005A2F3F"/>
    <w:rsid w:val="005B5DD7"/>
    <w:rsid w:val="005C2166"/>
    <w:rsid w:val="005D46A6"/>
    <w:rsid w:val="005D5B0D"/>
    <w:rsid w:val="00620E15"/>
    <w:rsid w:val="006211F2"/>
    <w:rsid w:val="0062171D"/>
    <w:rsid w:val="006218CB"/>
    <w:rsid w:val="00622D7E"/>
    <w:rsid w:val="00622DC7"/>
    <w:rsid w:val="00625EB9"/>
    <w:rsid w:val="00633A64"/>
    <w:rsid w:val="00644606"/>
    <w:rsid w:val="00652BEF"/>
    <w:rsid w:val="00654C7F"/>
    <w:rsid w:val="006568F7"/>
    <w:rsid w:val="00670F44"/>
    <w:rsid w:val="0067705D"/>
    <w:rsid w:val="00681FCE"/>
    <w:rsid w:val="00682D61"/>
    <w:rsid w:val="00694F53"/>
    <w:rsid w:val="006A3B5B"/>
    <w:rsid w:val="006B051A"/>
    <w:rsid w:val="006C545A"/>
    <w:rsid w:val="006E0F81"/>
    <w:rsid w:val="006F5B4B"/>
    <w:rsid w:val="006F76EC"/>
    <w:rsid w:val="007272BF"/>
    <w:rsid w:val="00756C45"/>
    <w:rsid w:val="00762052"/>
    <w:rsid w:val="007821E3"/>
    <w:rsid w:val="007904C9"/>
    <w:rsid w:val="007F53E4"/>
    <w:rsid w:val="007F7270"/>
    <w:rsid w:val="0083604E"/>
    <w:rsid w:val="008530E8"/>
    <w:rsid w:val="00872F75"/>
    <w:rsid w:val="008760E3"/>
    <w:rsid w:val="00881AC2"/>
    <w:rsid w:val="008858CF"/>
    <w:rsid w:val="00894011"/>
    <w:rsid w:val="00895EA8"/>
    <w:rsid w:val="008A23A2"/>
    <w:rsid w:val="008A69F8"/>
    <w:rsid w:val="008B3452"/>
    <w:rsid w:val="008B6C9E"/>
    <w:rsid w:val="008C2E24"/>
    <w:rsid w:val="008D2816"/>
    <w:rsid w:val="00906616"/>
    <w:rsid w:val="00963C4B"/>
    <w:rsid w:val="00972B98"/>
    <w:rsid w:val="009952A5"/>
    <w:rsid w:val="009A2B98"/>
    <w:rsid w:val="009D4074"/>
    <w:rsid w:val="009F1C3C"/>
    <w:rsid w:val="00A01D47"/>
    <w:rsid w:val="00A07FF8"/>
    <w:rsid w:val="00A20918"/>
    <w:rsid w:val="00A2336F"/>
    <w:rsid w:val="00A23708"/>
    <w:rsid w:val="00A25929"/>
    <w:rsid w:val="00A25A58"/>
    <w:rsid w:val="00A27DAE"/>
    <w:rsid w:val="00A32B45"/>
    <w:rsid w:val="00A3631B"/>
    <w:rsid w:val="00A42E6A"/>
    <w:rsid w:val="00AA29B5"/>
    <w:rsid w:val="00AB574B"/>
    <w:rsid w:val="00AC536B"/>
    <w:rsid w:val="00AD634C"/>
    <w:rsid w:val="00AF658D"/>
    <w:rsid w:val="00B02C33"/>
    <w:rsid w:val="00B07771"/>
    <w:rsid w:val="00B20568"/>
    <w:rsid w:val="00B23BA1"/>
    <w:rsid w:val="00B827A5"/>
    <w:rsid w:val="00B8623F"/>
    <w:rsid w:val="00B95E33"/>
    <w:rsid w:val="00BA7390"/>
    <w:rsid w:val="00BB2BB8"/>
    <w:rsid w:val="00BC02D6"/>
    <w:rsid w:val="00BC6827"/>
    <w:rsid w:val="00BE3303"/>
    <w:rsid w:val="00BE7721"/>
    <w:rsid w:val="00BF52F2"/>
    <w:rsid w:val="00C13902"/>
    <w:rsid w:val="00C15696"/>
    <w:rsid w:val="00C2403D"/>
    <w:rsid w:val="00C41F66"/>
    <w:rsid w:val="00C47400"/>
    <w:rsid w:val="00C5750C"/>
    <w:rsid w:val="00C84B4D"/>
    <w:rsid w:val="00C86DE0"/>
    <w:rsid w:val="00CA30A5"/>
    <w:rsid w:val="00CA3BBC"/>
    <w:rsid w:val="00CA56B5"/>
    <w:rsid w:val="00CB1E06"/>
    <w:rsid w:val="00CB3EA9"/>
    <w:rsid w:val="00CB4F71"/>
    <w:rsid w:val="00CC09F7"/>
    <w:rsid w:val="00CC2499"/>
    <w:rsid w:val="00CD3787"/>
    <w:rsid w:val="00CD3FEB"/>
    <w:rsid w:val="00CD42BC"/>
    <w:rsid w:val="00CF0A66"/>
    <w:rsid w:val="00CF1775"/>
    <w:rsid w:val="00D01408"/>
    <w:rsid w:val="00D13751"/>
    <w:rsid w:val="00D24F87"/>
    <w:rsid w:val="00D3405E"/>
    <w:rsid w:val="00D6782E"/>
    <w:rsid w:val="00D8499B"/>
    <w:rsid w:val="00DB6618"/>
    <w:rsid w:val="00DB6D80"/>
    <w:rsid w:val="00DC36D7"/>
    <w:rsid w:val="00DC75BD"/>
    <w:rsid w:val="00DD0BD5"/>
    <w:rsid w:val="00DE4F57"/>
    <w:rsid w:val="00DE79D0"/>
    <w:rsid w:val="00DF45B6"/>
    <w:rsid w:val="00DF53D0"/>
    <w:rsid w:val="00E10193"/>
    <w:rsid w:val="00E14678"/>
    <w:rsid w:val="00E162D8"/>
    <w:rsid w:val="00E65E91"/>
    <w:rsid w:val="00E72CD9"/>
    <w:rsid w:val="00E82417"/>
    <w:rsid w:val="00E92408"/>
    <w:rsid w:val="00EA72FF"/>
    <w:rsid w:val="00EA78F2"/>
    <w:rsid w:val="00EB4B09"/>
    <w:rsid w:val="00EC462A"/>
    <w:rsid w:val="00ED3383"/>
    <w:rsid w:val="00F168E5"/>
    <w:rsid w:val="00F401F8"/>
    <w:rsid w:val="00F5145B"/>
    <w:rsid w:val="00F5566A"/>
    <w:rsid w:val="00F678AC"/>
    <w:rsid w:val="00F80F47"/>
    <w:rsid w:val="00F8537E"/>
    <w:rsid w:val="00F93A9A"/>
    <w:rsid w:val="00FB5A75"/>
    <w:rsid w:val="00FF383A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0BDCB2"/>
  <w15:docId w15:val="{A5BCA21B-EB06-48B3-B567-BFC08F2C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C9"/>
    <w:pPr>
      <w:widowControl w:val="0"/>
      <w:adjustRightInd w:val="0"/>
      <w:spacing w:line="360" w:lineRule="auto"/>
      <w:textAlignment w:val="baseline"/>
    </w:pPr>
    <w:rPr>
      <w:rFonts w:eastAsia="細明朝体"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04C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7904C9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character" w:styleId="a7">
    <w:name w:val="page number"/>
    <w:basedOn w:val="a0"/>
    <w:uiPriority w:val="99"/>
    <w:semiHidden/>
    <w:rsid w:val="007904C9"/>
    <w:rPr>
      <w:rFonts w:eastAsia="細明朝体"/>
      <w:sz w:val="22"/>
      <w:szCs w:val="22"/>
      <w:vertAlign w:val="baseline"/>
    </w:rPr>
  </w:style>
  <w:style w:type="paragraph" w:customStyle="1" w:styleId="a8">
    <w:name w:val="タイトル"/>
    <w:basedOn w:val="a"/>
    <w:uiPriority w:val="99"/>
    <w:rsid w:val="007904C9"/>
    <w:pPr>
      <w:spacing w:line="240" w:lineRule="auto"/>
      <w:ind w:left="454"/>
    </w:pPr>
    <w:rPr>
      <w:rFonts w:eastAsia="中ゴシック体"/>
      <w:sz w:val="24"/>
      <w:szCs w:val="24"/>
    </w:rPr>
  </w:style>
  <w:style w:type="paragraph" w:customStyle="1" w:styleId="a9">
    <w:name w:val="発表文の本文"/>
    <w:basedOn w:val="a"/>
    <w:uiPriority w:val="99"/>
    <w:rsid w:val="007904C9"/>
  </w:style>
  <w:style w:type="paragraph" w:customStyle="1" w:styleId="aa">
    <w:name w:val="主な特長のタイトル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  <w:u w:val="single"/>
    </w:rPr>
  </w:style>
  <w:style w:type="paragraph" w:customStyle="1" w:styleId="ab">
    <w:name w:val="主な特長の文"/>
    <w:basedOn w:val="a"/>
    <w:uiPriority w:val="99"/>
    <w:rsid w:val="007904C9"/>
    <w:pPr>
      <w:spacing w:line="240" w:lineRule="auto"/>
      <w:ind w:left="357"/>
    </w:pPr>
    <w:rPr>
      <w:rFonts w:ascii="細明朝体" w:cs="細明朝体"/>
    </w:rPr>
  </w:style>
  <w:style w:type="paragraph" w:customStyle="1" w:styleId="ac">
    <w:name w:val="主な特長／仕様タイトル"/>
    <w:basedOn w:val="a"/>
    <w:uiPriority w:val="99"/>
    <w:rsid w:val="007904C9"/>
    <w:rPr>
      <w:sz w:val="24"/>
      <w:szCs w:val="24"/>
      <w:u w:val="single"/>
    </w:rPr>
  </w:style>
  <w:style w:type="paragraph" w:customStyle="1" w:styleId="ad">
    <w:name w:val="発表番号／発表日"/>
    <w:basedOn w:val="a"/>
    <w:uiPriority w:val="99"/>
    <w:rsid w:val="007904C9"/>
    <w:pPr>
      <w:framePr w:w="2643" w:h="726" w:hSpace="142" w:wrap="auto" w:vAnchor="text" w:hAnchor="page" w:x="7897" w:y="121"/>
    </w:pPr>
  </w:style>
  <w:style w:type="paragraph" w:customStyle="1" w:styleId="ae">
    <w:name w:val="主な仕様の文"/>
    <w:basedOn w:val="a"/>
    <w:uiPriority w:val="99"/>
    <w:rsid w:val="007904C9"/>
    <w:pPr>
      <w:spacing w:line="240" w:lineRule="auto"/>
    </w:pPr>
  </w:style>
  <w:style w:type="paragraph" w:customStyle="1" w:styleId="af">
    <w:name w:val="価格表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</w:rPr>
  </w:style>
  <w:style w:type="paragraph" w:styleId="af0">
    <w:name w:val="Balloon Text"/>
    <w:basedOn w:val="a"/>
    <w:semiHidden/>
    <w:rsid w:val="006218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3F55-9DC4-43DF-A253-F3430201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報道発表資料テンプレート</vt:lpstr>
      <vt:lpstr>報道発表資料テンプレート</vt:lpstr>
    </vt:vector>
  </TitlesOfParts>
  <Company>埼玉県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報道発表資料テンプレート</dc:title>
  <dc:creator>埼玉県</dc:creator>
  <cp:lastModifiedBy>小川弘</cp:lastModifiedBy>
  <cp:revision>3</cp:revision>
  <cp:lastPrinted>2021-06-10T23:43:00Z</cp:lastPrinted>
  <dcterms:created xsi:type="dcterms:W3CDTF">2021-06-10T23:53:00Z</dcterms:created>
  <dcterms:modified xsi:type="dcterms:W3CDTF">2021-06-14T00:34:00Z</dcterms:modified>
</cp:coreProperties>
</file>